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D7" w:rsidRPr="00C429D7" w:rsidRDefault="00C429D7" w:rsidP="00C429D7">
      <w:pPr>
        <w:shd w:val="clear" w:color="auto" w:fill="FFFFFF"/>
        <w:spacing w:after="240" w:line="240" w:lineRule="auto"/>
        <w:outlineLvl w:val="1"/>
        <w:rPr>
          <w:rFonts w:ascii="Comic Sans MS" w:eastAsia="Times New Roman" w:hAnsi="Comic Sans MS" w:cs="Times New Roman"/>
          <w:b/>
          <w:bCs/>
          <w:color w:val="000000"/>
          <w:sz w:val="28"/>
          <w:szCs w:val="28"/>
        </w:rPr>
      </w:pPr>
      <w:bookmarkStart w:id="0" w:name="_GoBack"/>
      <w:r w:rsidRPr="00C429D7">
        <w:rPr>
          <w:rFonts w:ascii="Comic Sans MS" w:eastAsia="Times New Roman" w:hAnsi="Comic Sans MS" w:cs="Times New Roman"/>
          <w:b/>
          <w:bCs/>
          <w:color w:val="000000"/>
          <w:sz w:val="28"/>
          <w:szCs w:val="28"/>
        </w:rPr>
        <w:t>Novéna ke slavnosti Narození Páně</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Text letošní vánoční novény vychází z pracovního překladu nové encykliky papeže Benedikta XVI. Spes salvi – O naději. Naděje je zcela jistě pravým vánočním tématem, vždyť Boží Syn, narozený v Betlémě, přináší naději celému světu. Tato novéna může být i pro nás povzbuzením naší naděje na straně jedné a pobídkou, abychom byli svědky naděje pro ostatní lidi na straně druhé. Encyklika se zaměřuje na různá „místa“ chápání a uplatňování naděje. Je to především modlitba, jednání, utrpení, soud a Maria – hvězda naděje.</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1. den – 16. 12.</w:t>
      </w:r>
    </w:p>
    <w:p w:rsidR="00C429D7" w:rsidRPr="00C429D7" w:rsidRDefault="00C429D7" w:rsidP="00C429D7">
      <w:pPr>
        <w:shd w:val="clear" w:color="auto" w:fill="FFFFFF"/>
        <w:spacing w:after="0" w:line="240" w:lineRule="auto"/>
        <w:rPr>
          <w:rFonts w:ascii="Arial" w:eastAsia="Times New Roman" w:hAnsi="Arial" w:cs="Arial"/>
          <w:color w:val="000000"/>
          <w:sz w:val="20"/>
          <w:szCs w:val="20"/>
        </w:rPr>
      </w:pPr>
      <w:r w:rsidRPr="00C429D7">
        <w:rPr>
          <w:rFonts w:ascii="Arial" w:eastAsia="Times New Roman" w:hAnsi="Arial" w:cs="Arial"/>
          <w:noProof/>
          <w:color w:val="000000"/>
          <w:sz w:val="20"/>
          <w:szCs w:val="20"/>
        </w:rPr>
        <mc:AlternateContent>
          <mc:Choice Requires="wps">
            <w:drawing>
              <wp:inline distT="0" distB="0" distL="0" distR="0">
                <wp:extent cx="304800" cy="304800"/>
                <wp:effectExtent l="0" t="0" r="0" b="0"/>
                <wp:docPr id="1" name="Obdélník 1" descr="http://www.fma.cz/truhla/modlitby/images/v%C3%A1no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708A8" id="Obdélník 1" o:spid="_x0000_s1026" alt="http://www.fma.cz/truhla/modlitby/images/v%C3%A1noc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Q9uZo7gIAAPkF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 </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Prvním místem bytostného chápání naděje je modlitba. Pokud mne už nikdo neslyší, Bůh mne slyší stále. Pokud nemohu už mluvit s nikým, nikoho oslovit, s Bohem mohu mluvit stále. Pokud už mi nemůže nikdo pomoci, tam, kde jde o potřebu či očekávání, které přesahují lidskou schopnost doufat, On mi může pomoci. Kdo se modlí, není nikdy sám. Svatý Augustin definuje modlitbu jako cvičení touhy. Člověk byl stvořen pro velkolepou skutečnost – pro samotného Boha, aby Jím byl naplněn. Jeho srdce je však příliš těsné pro tak velkou skutečnost, jež mu je určena. Lidské srdce musí být rozšířeno. Bůh oddalováním svého daru zvětšuje naši touhu, prostřednictvím touhy rozšiřuje duši a tím ji činí schopnějším k tomu, aby Jej přijala.</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2. den – 17.12.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Modlit se neznamená vystoupit z dějin a utéci se do soukromí vlastního štěstí. Správný způsob modlitby je procesem očišťování , které nám dá schopnost být pro Boha a tím také pro lidi. V modlitbě se člověk musí naučit, co doopravdy může po Bohu žádat, co je hodné Boha. Musí se naučit, že nemůže prosit proti druhému. Musí se naučit, že nemůže prosit o povrchní a pohodlné věci, které si momentálně přeje. Malá mylná naděje odvádí daleko od Boha. Setkání s bohem probouzí mé svědomí, aby mi už nedodávalo sebeospravedlňo</w:t>
      </w:r>
      <w:r w:rsidRPr="00C429D7">
        <w:rPr>
          <w:rFonts w:ascii="Arial" w:eastAsia="Times New Roman" w:hAnsi="Arial" w:cs="Arial"/>
          <w:color w:val="000000"/>
          <w:sz w:val="20"/>
          <w:szCs w:val="20"/>
        </w:rPr>
        <w:softHyphen/>
        <w:t>vání, aby už nebylo zrcadlem mým a mých současníků, jež mne podmiňují, ale stalo se schopností naslouchat samotnému Dobru.</w:t>
      </w:r>
      <w:r w:rsidRPr="00C429D7">
        <w:rPr>
          <w:rFonts w:ascii="Arial" w:eastAsia="Times New Roman" w:hAnsi="Arial" w:cs="Arial"/>
          <w:color w:val="000000"/>
          <w:sz w:val="20"/>
          <w:szCs w:val="20"/>
        </w:rPr>
        <w:br/>
        <w:t>Aby modlitba rozvinula tuto očišťující sílu, musí být z jedné strany velmi osobní a z druhé strany musí být vedena a osvěcována velkými modlitbami církve a svatých, liturgickou modlitbou, v níž nás Pán učí správně se modlit. Tak můžeme mluvit k Bohu a Bůh tak mluví k nám. Tímto způsobem v nás dochází k očištění, které nám dává schopnost být pro Boha a způsobilost sloužit lidem. Stáváme se tak schopnými velké naděje a tím se stáváme služebníky naděje pro druhé.</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3. den – 18.12.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Každé správné jednání člověka je naděje v akci. Je jí především v tom smyslu, že se tak snažíme nést dál naše menší či větší naděje, vyřešit menší či větší úkol, který je pro další cestu našeho života důležitý. a svým nasazením přispět k tomu, aby se svět stal trochu světlejším a lidštějším, aby se tak otevřely brány do budoucnosti. Je důležité vědět: vždycky mohu ještě doufat, i když ve svém životě nebo v dějinné chvíli, kterou žiji, zdánlivě již nemám v co doufat. Pouze velká naděje – jistota, že i přes všechna selhání je můj osobní život a dějiny ve svém celku chráněn nezničitelnou mocí Lásky, a díky ní a v ní mají smysl a význam, pouze takováto naděje může nepřetržitě dodávat odvahu jednat a pokračovat. Zajisté nemůžeme vybudovat království Boží našimi silami, to, co budujeme, zůstane vždy královstvím člověka se všemi omezeními, které jsou vlastní lidské přirozenosti. Království boží je dar a právě proto je velké a krásné a je odpovědí na naději.</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4. den – 19.12.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lastRenderedPageBreak/>
        <w:t>Stejně jako jednání je také utrpení součástí lidské existence. Z jedné strany je odvozeno z naší konečnosti a z druhé strany z viny, která se nahromadila v průběhu dějin. Je samozřejmě třeba konat vše pro to, aby bylo utrpení umenšeno: zabránit, je-li možné utrpení nevinných, tišit bolesti, pomáhat s překonáváním utrpení psychického. To všechno jsou povinnosti jak spravedlnosti, tak lásky a patří k základním požadavkům křesťanské existence i každého vpravdě lidského života. Ano, musíme učinit vše pro překonání utrpení, ale úplně je ze světa odstranit není v našich možnostech. Mohl by to uskutečnit jenom Bůh, pouze Bůh, který osobně vstoupí do dějin tím, že se stane člověkem a trpí v nich. My víme, že tento Bůh zde je a že tato moc, která „ snímá hřích světa“ je ve světě přítomna. Vírou v existenci této moci se v dějinách vynořila naděje na uzdravení světa.</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5. den – 20.12.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Míra lidství se podstatně určuje ve vztahu k utrpení a k trpícímu. Platí to pro jednotlivce i pro společnost. Společnost však nemůže přijímat trpící a podporovat je v jejich utrpení, pokud toho sami dotyční jedinci nejsou schopni, a z druhé strany, jedinec nemůže přijmout utrpení druhého, pokud sám osobně nedovede nalézt v utrpení smysl, cestu očisty a zrání, cestu naděje. Přijmout druhého, který trpí, totiž znamená vzít na sebe určitým způsobem jeho utrpení, takže se stane také mým. A právě v tom, že je utrpení sdíleno, když je přítomen někdo druhý, je toto utrpení prostoupeno světlem lásky. Latinské slovo con-solatio, útěcha, to vyjadřuje velmi krásně., protože naznačuje, že být se samotou už není samota.</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6. den – 21.12.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Ve velkém Kredu církve se prostřední část , která pojednává o tajemství Kristova utrpení od věčného zrození z Otce a časného narození z Panny Marie až k jeho návratu skrze kříž a vzkříšení, končí slovy: „ znovu přijde ve slávě soudit živé i mrtvé.“ Perspektiva Soudu již od nejrannějších dob ovlivňovala křesťany v jejich každodenním životě jako kritérium, kterým se řídili v přítomném životě, jako odkaz k jejich svědomí a zároveň jako naděje v Boží spravedlnost. Víra v Krista nikdy nehleděla jen zpět a nikdy ani vzhůru, nýbrž vždycky také vpřed k hodině spravedlnosti, kterou Pán opakovaně předpovídal. V sakrálních stavbách, kde křesťané chtěli zviditelnit historickou a kosmickou šířku víry v Krista, se stalo obvyklým znázorňovat na východní straně Pána, který se vrací jako král – obraz naděje – na západní straně však poslední Soud jako obraz odpovědnosti za náš život.</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7. den – 22.12.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Svět bez Boha je světem bez naděje. Pouze bůh může zjednat spravedlnost. A víra nám dává jistotu: On to činí. Obraz posledního soudu je zpočátku obrazem děsivým, ale přesto obrazem naděje. Pro nás snad přímo rozhodujícím obrazem naděje. Je obrazem, který volá k zodpovědnosti, tedy obrazem zděšení, o kterém svatý Hilarius říká, že každý strach je umístěn v lásce. Bůh je spravedlnost a zjednává spravedlnost. A to je naše útěcha a to je naše naděje. V jeho spravedlnosti je však také milost. Obojí – spravedlnost a milost – musí být viděno v jejich správném vnitřním propojení.</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8. den – 23.12.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t>Církev zdraví Marii, Matku Boží, jako „hvězdu naděje“: Ave, maris stella. Lidský život je cesta. K jakému cíli? Jak k němu najdeme cestu? Život je jako cesta na často potemnělém a bouřlivém moři dějin, cesta při níž sledujeme hvězdy, které nám ukazují směr. Pravými hvězdami našeho života jsou osoby, které dovedly žít správně. On jsou světly naděje. Ježíš Kristus je zajisté skutečným světlem, sluncem stojícím nad všemi temnotami dějin. Abychom však dospěli až k Němu, potřebujeme také bližší světla, osoby, které dávají světlo tím, že předávají jeho světlo a nabízejí tak orientaci našemu putování. A která jiná osoba by pro nás mohla být hvězdou naděje více než Maria – ta, která svým „ano“ otevřela samotnému Bohu bránu našeho světa, ta, která se stala Archou Úmluvy, v níž se Bůh stal tělem, jedním z nás a rozestřel svůj stan mezi námi.</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b/>
          <w:bCs/>
          <w:color w:val="000000"/>
          <w:sz w:val="20"/>
          <w:szCs w:val="20"/>
        </w:rPr>
        <w:t>9. den – 24.12.</w:t>
      </w:r>
    </w:p>
    <w:p w:rsidR="00C429D7" w:rsidRPr="00C429D7" w:rsidRDefault="00C429D7" w:rsidP="00C429D7">
      <w:pPr>
        <w:shd w:val="clear" w:color="auto" w:fill="FFFFFF"/>
        <w:spacing w:after="240" w:line="240" w:lineRule="auto"/>
        <w:rPr>
          <w:rFonts w:ascii="Arial" w:eastAsia="Times New Roman" w:hAnsi="Arial" w:cs="Arial"/>
          <w:color w:val="000000"/>
          <w:sz w:val="20"/>
          <w:szCs w:val="20"/>
        </w:rPr>
      </w:pPr>
      <w:r w:rsidRPr="00C429D7">
        <w:rPr>
          <w:rFonts w:ascii="Arial" w:eastAsia="Times New Roman" w:hAnsi="Arial" w:cs="Arial"/>
          <w:color w:val="000000"/>
          <w:sz w:val="20"/>
          <w:szCs w:val="20"/>
        </w:rPr>
        <w:lastRenderedPageBreak/>
        <w:t>Svatá Maria, tys patřila k oněm pokorným velkým duším v Izraeli, které jako Simeon očekávaly „ potěšení Izraele“ a jako Anna vyhlížely „ vykoupení Jeruzaléma“. Žila jsi v důvěrném styku s izraelským Písmem svatým, které mluvilo o naději, o příslibu učiněném Abramovi a jeho potomstvu. Chápeme proto posvátnou bázeň, která tě obestřela, když Pánův anděl vešel do tvého příbytku a řekl ti, že bys měla přivést na svět Toho, který byl nadějí pro Izraele a očekáváním světa. Tvým prostřednictvím, tvým „ano“ se naděje milénií měla stát skutečností a vejít do tohoto světa a do jeho dějin. Ty ses sklonila před velikostí tohoto úkolu a řekla: „Ano. Hle, jsem služebnice Páně, ať se mi stane podle tvého slova.“</w:t>
      </w:r>
    </w:p>
    <w:p w:rsidR="00C429D7" w:rsidRPr="00C429D7" w:rsidRDefault="00C429D7" w:rsidP="00C429D7">
      <w:pPr>
        <w:shd w:val="clear" w:color="auto" w:fill="FFFFFF"/>
        <w:spacing w:line="240" w:lineRule="auto"/>
        <w:rPr>
          <w:rFonts w:ascii="Arial" w:eastAsia="Times New Roman" w:hAnsi="Arial" w:cs="Arial"/>
          <w:color w:val="000000"/>
          <w:sz w:val="20"/>
          <w:szCs w:val="20"/>
        </w:rPr>
      </w:pPr>
      <w:r w:rsidRPr="00C429D7">
        <w:rPr>
          <w:rFonts w:ascii="Arial" w:eastAsia="Times New Roman" w:hAnsi="Arial" w:cs="Arial"/>
          <w:b/>
          <w:bCs/>
          <w:i/>
          <w:iCs/>
          <w:color w:val="000000"/>
          <w:sz w:val="20"/>
          <w:szCs w:val="20"/>
        </w:rPr>
        <w:t>Modlitba Zdrávas Královno…</w:t>
      </w:r>
    </w:p>
    <w:bookmarkEnd w:id="0"/>
    <w:p w:rsidR="00E45CD6" w:rsidRPr="00C429D7" w:rsidRDefault="00C429D7" w:rsidP="00C429D7"/>
    <w:sectPr w:rsidR="00E45CD6" w:rsidRPr="00C429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D7"/>
    <w:rsid w:val="003E2DC5"/>
    <w:rsid w:val="006428FB"/>
    <w:rsid w:val="00B44930"/>
    <w:rsid w:val="00BC06CE"/>
    <w:rsid w:val="00C4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CB15"/>
  <w15:chartTrackingRefBased/>
  <w15:docId w15:val="{ACD1A6DB-644B-48DC-AAD2-6D27DA4D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2">
    <w:name w:val="heading 2"/>
    <w:basedOn w:val="Normln"/>
    <w:link w:val="Nadpis2Char"/>
    <w:uiPriority w:val="9"/>
    <w:qFormat/>
    <w:rsid w:val="00C42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429D7"/>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C429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C429D7"/>
    <w:rPr>
      <w:b/>
      <w:bCs/>
    </w:rPr>
  </w:style>
  <w:style w:type="character" w:styleId="Zdraznn">
    <w:name w:val="Emphasis"/>
    <w:basedOn w:val="Standardnpsmoodstavce"/>
    <w:uiPriority w:val="20"/>
    <w:qFormat/>
    <w:rsid w:val="00C42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9778">
      <w:bodyDiv w:val="1"/>
      <w:marLeft w:val="0"/>
      <w:marRight w:val="0"/>
      <w:marTop w:val="0"/>
      <w:marBottom w:val="0"/>
      <w:divBdr>
        <w:top w:val="none" w:sz="0" w:space="0" w:color="auto"/>
        <w:left w:val="none" w:sz="0" w:space="0" w:color="auto"/>
        <w:bottom w:val="none" w:sz="0" w:space="0" w:color="auto"/>
        <w:right w:val="none" w:sz="0" w:space="0" w:color="auto"/>
      </w:divBdr>
      <w:divsChild>
        <w:div w:id="1928928643">
          <w:marLeft w:val="0"/>
          <w:marRight w:val="0"/>
          <w:marTop w:val="0"/>
          <w:marBottom w:val="480"/>
          <w:divBdr>
            <w:top w:val="none" w:sz="0" w:space="0" w:color="auto"/>
            <w:left w:val="none" w:sz="0" w:space="0" w:color="auto"/>
            <w:bottom w:val="none" w:sz="0" w:space="0" w:color="auto"/>
            <w:right w:val="none" w:sz="0" w:space="0" w:color="auto"/>
          </w:divBdr>
          <w:divsChild>
            <w:div w:id="1885174272">
              <w:marLeft w:val="0"/>
              <w:marRight w:val="0"/>
              <w:marTop w:val="0"/>
              <w:marBottom w:val="0"/>
              <w:divBdr>
                <w:top w:val="none" w:sz="0" w:space="0" w:color="auto"/>
                <w:left w:val="none" w:sz="0" w:space="0" w:color="auto"/>
                <w:bottom w:val="none" w:sz="0" w:space="0" w:color="auto"/>
                <w:right w:val="none" w:sz="0" w:space="0" w:color="auto"/>
              </w:divBdr>
              <w:divsChild>
                <w:div w:id="1181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Kučerová</dc:creator>
  <cp:keywords/>
  <dc:description/>
  <cp:lastModifiedBy>Marie Kučerová</cp:lastModifiedBy>
  <cp:revision>1</cp:revision>
  <dcterms:created xsi:type="dcterms:W3CDTF">2018-02-13T10:58:00Z</dcterms:created>
  <dcterms:modified xsi:type="dcterms:W3CDTF">2018-02-13T10:59:00Z</dcterms:modified>
</cp:coreProperties>
</file>